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0DE" w:rsidRDefault="004830DE" w:rsidP="00D31D50">
      <w:pPr>
        <w:spacing w:line="220" w:lineRule="atLeast"/>
        <w:rPr>
          <w:rFonts w:hint="eastAsia"/>
        </w:rPr>
      </w:pPr>
    </w:p>
    <w:p w:rsidR="004830DE" w:rsidRPr="004830DE" w:rsidRDefault="004830DE" w:rsidP="004830DE">
      <w:pPr>
        <w:spacing w:line="220" w:lineRule="atLeast"/>
        <w:jc w:val="center"/>
        <w:rPr>
          <w:rFonts w:hint="eastAsia"/>
          <w:color w:val="FF0000"/>
          <w:sz w:val="52"/>
          <w:szCs w:val="52"/>
        </w:rPr>
      </w:pPr>
      <w:r w:rsidRPr="004830DE">
        <w:rPr>
          <w:rFonts w:hint="eastAsia"/>
          <w:color w:val="FF0000"/>
          <w:sz w:val="52"/>
          <w:szCs w:val="52"/>
        </w:rPr>
        <w:t>苏州市教育学会</w:t>
      </w:r>
    </w:p>
    <w:p w:rsidR="004830DE" w:rsidRDefault="004830DE" w:rsidP="004830DE">
      <w:pPr>
        <w:spacing w:line="220" w:lineRule="atLeast"/>
      </w:pPr>
      <w:r>
        <w:t xml:space="preserve"> </w:t>
      </w:r>
    </w:p>
    <w:p w:rsidR="004830DE" w:rsidRPr="004830DE" w:rsidRDefault="004830DE" w:rsidP="004830DE">
      <w:pPr>
        <w:spacing w:line="220" w:lineRule="atLeast"/>
        <w:jc w:val="right"/>
        <w:rPr>
          <w:rFonts w:hint="eastAsia"/>
          <w:sz w:val="28"/>
          <w:szCs w:val="28"/>
        </w:rPr>
      </w:pPr>
      <w:r w:rsidRPr="004830DE">
        <w:rPr>
          <w:rFonts w:hint="eastAsia"/>
          <w:sz w:val="28"/>
          <w:szCs w:val="28"/>
        </w:rPr>
        <w:t>苏教会〔</w:t>
      </w:r>
      <w:r w:rsidRPr="004830DE">
        <w:rPr>
          <w:rFonts w:hint="eastAsia"/>
          <w:sz w:val="28"/>
          <w:szCs w:val="28"/>
        </w:rPr>
        <w:t>2016</w:t>
      </w:r>
      <w:r w:rsidRPr="004830DE">
        <w:rPr>
          <w:rFonts w:hint="eastAsia"/>
          <w:sz w:val="28"/>
          <w:szCs w:val="28"/>
        </w:rPr>
        <w:t>〕</w:t>
      </w:r>
      <w:r w:rsidRPr="004830DE">
        <w:rPr>
          <w:rFonts w:hint="eastAsia"/>
          <w:sz w:val="28"/>
          <w:szCs w:val="28"/>
        </w:rPr>
        <w:t>11</w:t>
      </w:r>
      <w:r w:rsidRPr="004830DE">
        <w:rPr>
          <w:rFonts w:hint="eastAsia"/>
          <w:sz w:val="28"/>
          <w:szCs w:val="28"/>
        </w:rPr>
        <w:t>号</w:t>
      </w:r>
    </w:p>
    <w:p w:rsidR="004830DE" w:rsidRDefault="004830DE" w:rsidP="004830DE">
      <w:pPr>
        <w:spacing w:line="220" w:lineRule="atLeast"/>
      </w:pPr>
      <w:r>
        <w:t xml:space="preserve"> </w:t>
      </w:r>
    </w:p>
    <w:p w:rsidR="004830DE" w:rsidRPr="004830DE" w:rsidRDefault="004830DE" w:rsidP="004830DE">
      <w:pPr>
        <w:spacing w:line="220" w:lineRule="atLeast"/>
        <w:jc w:val="center"/>
        <w:rPr>
          <w:rFonts w:hint="eastAsia"/>
          <w:b/>
          <w:sz w:val="36"/>
          <w:szCs w:val="36"/>
        </w:rPr>
      </w:pPr>
      <w:r w:rsidRPr="004830DE">
        <w:rPr>
          <w:rFonts w:hint="eastAsia"/>
          <w:b/>
          <w:sz w:val="36"/>
          <w:szCs w:val="36"/>
        </w:rPr>
        <w:t>关于评选优秀教育论文暨</w:t>
      </w:r>
    </w:p>
    <w:p w:rsidR="004830DE" w:rsidRPr="004830DE" w:rsidRDefault="004830DE" w:rsidP="004830DE">
      <w:pPr>
        <w:spacing w:line="220" w:lineRule="atLeast"/>
        <w:jc w:val="center"/>
        <w:rPr>
          <w:rFonts w:hint="eastAsia"/>
          <w:b/>
          <w:sz w:val="36"/>
          <w:szCs w:val="36"/>
        </w:rPr>
      </w:pPr>
      <w:r w:rsidRPr="004830DE">
        <w:rPr>
          <w:rFonts w:hint="eastAsia"/>
          <w:b/>
          <w:sz w:val="36"/>
          <w:szCs w:val="36"/>
        </w:rPr>
        <w:t>启动与此相关的系列活动的通知</w:t>
      </w:r>
    </w:p>
    <w:p w:rsidR="004830DE" w:rsidRDefault="004830DE" w:rsidP="004830DE">
      <w:pPr>
        <w:spacing w:line="220" w:lineRule="atLeast"/>
      </w:pPr>
      <w:r>
        <w:t xml:space="preserve"> </w:t>
      </w:r>
    </w:p>
    <w:p w:rsidR="004830DE" w:rsidRDefault="004830DE" w:rsidP="004830DE">
      <w:pPr>
        <w:spacing w:line="220" w:lineRule="atLeast"/>
        <w:rPr>
          <w:rFonts w:hint="eastAsia"/>
        </w:rPr>
      </w:pPr>
      <w:r>
        <w:rPr>
          <w:rFonts w:hint="eastAsia"/>
        </w:rPr>
        <w:t>各市、区教育学会，各专业委员会，各直属学校：</w:t>
      </w:r>
    </w:p>
    <w:p w:rsidR="004830DE" w:rsidRDefault="004830DE" w:rsidP="004830DE">
      <w:pPr>
        <w:spacing w:line="220" w:lineRule="atLeast"/>
        <w:rPr>
          <w:rFonts w:hint="eastAsia"/>
        </w:rPr>
      </w:pPr>
      <w:r>
        <w:rPr>
          <w:rFonts w:hint="eastAsia"/>
        </w:rPr>
        <w:t>根据我会</w:t>
      </w:r>
      <w:r>
        <w:rPr>
          <w:rFonts w:hint="eastAsia"/>
        </w:rPr>
        <w:t>2016</w:t>
      </w:r>
      <w:r>
        <w:rPr>
          <w:rFonts w:hint="eastAsia"/>
        </w:rPr>
        <w:t>年工作计划，现将评选优秀教育论文暨启动与此相关的系列活动的具体事项通知如下。</w:t>
      </w:r>
    </w:p>
    <w:p w:rsidR="004830DE" w:rsidRDefault="004830DE" w:rsidP="004830DE">
      <w:pPr>
        <w:spacing w:line="220" w:lineRule="atLeast"/>
        <w:rPr>
          <w:rFonts w:hint="eastAsia"/>
        </w:rPr>
      </w:pPr>
      <w:r>
        <w:rPr>
          <w:rFonts w:hint="eastAsia"/>
        </w:rPr>
        <w:t>一、关于评选优秀教育论文</w:t>
      </w:r>
    </w:p>
    <w:p w:rsidR="004830DE" w:rsidRDefault="004830DE" w:rsidP="004830DE">
      <w:pPr>
        <w:spacing w:line="220" w:lineRule="atLeast"/>
        <w:rPr>
          <w:rFonts w:hint="eastAsia"/>
        </w:rPr>
      </w:pPr>
      <w:r>
        <w:rPr>
          <w:rFonts w:hint="eastAsia"/>
        </w:rPr>
        <w:t>（一）今年的评选范围和论文主题</w:t>
      </w:r>
    </w:p>
    <w:p w:rsidR="004830DE" w:rsidRDefault="004830DE" w:rsidP="004830DE">
      <w:pPr>
        <w:spacing w:line="220" w:lineRule="atLeast"/>
        <w:rPr>
          <w:rFonts w:hint="eastAsia"/>
        </w:rPr>
      </w:pPr>
      <w:r>
        <w:rPr>
          <w:rFonts w:hint="eastAsia"/>
        </w:rPr>
        <w:t>今年的评选范围是，</w:t>
      </w:r>
      <w:r>
        <w:rPr>
          <w:rFonts w:hint="eastAsia"/>
        </w:rPr>
        <w:t>2015</w:t>
      </w:r>
      <w:r>
        <w:rPr>
          <w:rFonts w:hint="eastAsia"/>
        </w:rPr>
        <w:t>年</w:t>
      </w:r>
      <w:r>
        <w:rPr>
          <w:rFonts w:hint="eastAsia"/>
        </w:rPr>
        <w:t>1</w:t>
      </w:r>
      <w:r>
        <w:rPr>
          <w:rFonts w:hint="eastAsia"/>
        </w:rPr>
        <w:t>月</w:t>
      </w:r>
      <w:r>
        <w:rPr>
          <w:rFonts w:hint="eastAsia"/>
        </w:rPr>
        <w:t>1</w:t>
      </w:r>
      <w:r>
        <w:rPr>
          <w:rFonts w:hint="eastAsia"/>
        </w:rPr>
        <w:t>日以来，在报刊上发表的教育论文或未发</w:t>
      </w:r>
    </w:p>
    <w:p w:rsidR="004830DE" w:rsidRDefault="004830DE" w:rsidP="004830DE">
      <w:pPr>
        <w:spacing w:line="220" w:lineRule="atLeast"/>
        <w:rPr>
          <w:rFonts w:hint="eastAsia"/>
        </w:rPr>
      </w:pPr>
      <w:r>
        <w:rPr>
          <w:rFonts w:hint="eastAsia"/>
        </w:rPr>
        <w:t>表过的教育论文。已在省、市级以上（不含省、市教育学会分支机构）获过奖的论文，不再参加本次评选。</w:t>
      </w:r>
    </w:p>
    <w:p w:rsidR="004830DE" w:rsidRDefault="004830DE" w:rsidP="004830DE">
      <w:pPr>
        <w:spacing w:line="220" w:lineRule="atLeast"/>
        <w:rPr>
          <w:rFonts w:hint="eastAsia"/>
        </w:rPr>
      </w:pPr>
      <w:r>
        <w:rPr>
          <w:rFonts w:hint="eastAsia"/>
        </w:rPr>
        <w:t>今年论文的主题是</w:t>
      </w:r>
      <w:r w:rsidRPr="004830DE">
        <w:rPr>
          <w:rFonts w:hint="eastAsia"/>
          <w:b/>
          <w:sz w:val="28"/>
          <w:szCs w:val="28"/>
        </w:rPr>
        <w:t>《如何在教育教学中改革对学生的评价》</w:t>
      </w:r>
      <w:r>
        <w:rPr>
          <w:rFonts w:hint="eastAsia"/>
        </w:rPr>
        <w:t>（包括评价制度改革和评价方法改革；也包括综合素质评价改革，课堂教学评价改革、考试评价改革等等），请教师围绕主题踊跃参评。其他方面的教育教学论文也可参评。</w:t>
      </w:r>
    </w:p>
    <w:p w:rsidR="004830DE" w:rsidRPr="004830DE" w:rsidRDefault="004830DE" w:rsidP="004830DE">
      <w:pPr>
        <w:spacing w:line="220" w:lineRule="atLeast"/>
        <w:rPr>
          <w:rFonts w:hint="eastAsia"/>
          <w:b/>
          <w:sz w:val="28"/>
          <w:szCs w:val="28"/>
        </w:rPr>
      </w:pPr>
      <w:r w:rsidRPr="004830DE">
        <w:rPr>
          <w:rFonts w:hint="eastAsia"/>
          <w:b/>
          <w:sz w:val="28"/>
          <w:szCs w:val="28"/>
        </w:rPr>
        <w:t>今年参评的对象为我会团体会员单位的教师和个人会员。</w:t>
      </w:r>
    </w:p>
    <w:p w:rsidR="004830DE" w:rsidRDefault="004830DE" w:rsidP="004830DE">
      <w:pPr>
        <w:spacing w:line="220" w:lineRule="atLeast"/>
        <w:rPr>
          <w:rFonts w:hint="eastAsia"/>
        </w:rPr>
      </w:pPr>
      <w:r>
        <w:rPr>
          <w:rFonts w:hint="eastAsia"/>
        </w:rPr>
        <w:t>（二）参评教育论文的标准及要求</w:t>
      </w:r>
    </w:p>
    <w:p w:rsidR="004830DE" w:rsidRDefault="004830DE" w:rsidP="004830DE">
      <w:pPr>
        <w:spacing w:line="220" w:lineRule="atLeast"/>
        <w:rPr>
          <w:rFonts w:hint="eastAsia"/>
        </w:rPr>
      </w:pPr>
      <w:r>
        <w:rPr>
          <w:rFonts w:hint="eastAsia"/>
        </w:rPr>
        <w:t>1</w:t>
      </w:r>
      <w:r>
        <w:rPr>
          <w:rFonts w:hint="eastAsia"/>
        </w:rPr>
        <w:t>．坚持以先进的教育思想为指导。</w:t>
      </w:r>
    </w:p>
    <w:p w:rsidR="004830DE" w:rsidRDefault="004830DE" w:rsidP="004830DE">
      <w:pPr>
        <w:spacing w:line="220" w:lineRule="atLeast"/>
        <w:rPr>
          <w:rFonts w:hint="eastAsia"/>
        </w:rPr>
      </w:pPr>
      <w:r>
        <w:rPr>
          <w:rFonts w:hint="eastAsia"/>
        </w:rPr>
        <w:t>2</w:t>
      </w:r>
      <w:r>
        <w:rPr>
          <w:rFonts w:hint="eastAsia"/>
        </w:rPr>
        <w:t>．有理性思考，并联系实际。有时代感，所论述的问题对当前教育教学改革</w:t>
      </w:r>
    </w:p>
    <w:p w:rsidR="004830DE" w:rsidRDefault="004830DE" w:rsidP="004830DE">
      <w:pPr>
        <w:spacing w:line="220" w:lineRule="atLeast"/>
        <w:rPr>
          <w:rFonts w:hint="eastAsia"/>
        </w:rPr>
      </w:pPr>
      <w:r>
        <w:rPr>
          <w:rFonts w:hint="eastAsia"/>
        </w:rPr>
        <w:t>和发展具有一定的指导意义和参考价值。鼓励在实践的基础上发表自己的独立见解。</w:t>
      </w:r>
    </w:p>
    <w:p w:rsidR="004830DE" w:rsidRDefault="004830DE" w:rsidP="004830DE">
      <w:pPr>
        <w:spacing w:line="220" w:lineRule="atLeast"/>
        <w:rPr>
          <w:rFonts w:hint="eastAsia"/>
        </w:rPr>
      </w:pPr>
      <w:r>
        <w:rPr>
          <w:rFonts w:hint="eastAsia"/>
        </w:rPr>
        <w:lastRenderedPageBreak/>
        <w:t>3</w:t>
      </w:r>
      <w:r>
        <w:rPr>
          <w:rFonts w:hint="eastAsia"/>
        </w:rPr>
        <w:t>．论文应原创。不能抄袭，一旦发现抄袭，将批评曝光，并通报给有关部门。</w:t>
      </w:r>
    </w:p>
    <w:p w:rsidR="004830DE" w:rsidRDefault="004830DE" w:rsidP="004830DE">
      <w:pPr>
        <w:spacing w:line="220" w:lineRule="atLeast"/>
        <w:rPr>
          <w:rFonts w:hint="eastAsia"/>
        </w:rPr>
      </w:pPr>
      <w:r>
        <w:rPr>
          <w:rFonts w:hint="eastAsia"/>
        </w:rPr>
        <w:t>4</w:t>
      </w:r>
      <w:r>
        <w:rPr>
          <w:rFonts w:hint="eastAsia"/>
        </w:rPr>
        <w:t>．论文题目简短、凝练、明确。论点集中、鲜明。论据充实、有力。文字表</w:t>
      </w:r>
    </w:p>
    <w:p w:rsidR="004830DE" w:rsidRDefault="004830DE" w:rsidP="004830DE">
      <w:pPr>
        <w:spacing w:line="220" w:lineRule="atLeast"/>
        <w:rPr>
          <w:rFonts w:hint="eastAsia"/>
        </w:rPr>
      </w:pPr>
      <w:r>
        <w:rPr>
          <w:rFonts w:hint="eastAsia"/>
        </w:rPr>
        <w:t>述规范、简洁、流畅。引文要注明出处。字数以</w:t>
      </w:r>
      <w:r>
        <w:rPr>
          <w:rFonts w:hint="eastAsia"/>
        </w:rPr>
        <w:t>3000</w:t>
      </w:r>
      <w:r>
        <w:rPr>
          <w:rFonts w:hint="eastAsia"/>
        </w:rPr>
        <w:t>至</w:t>
      </w:r>
      <w:r>
        <w:rPr>
          <w:rFonts w:hint="eastAsia"/>
        </w:rPr>
        <w:t>5000</w:t>
      </w:r>
      <w:r>
        <w:rPr>
          <w:rFonts w:hint="eastAsia"/>
        </w:rPr>
        <w:t>为宜。</w:t>
      </w:r>
    </w:p>
    <w:p w:rsidR="004830DE" w:rsidRDefault="004830DE" w:rsidP="004830DE">
      <w:pPr>
        <w:spacing w:line="220" w:lineRule="atLeast"/>
        <w:rPr>
          <w:rFonts w:hint="eastAsia"/>
        </w:rPr>
      </w:pPr>
      <w:r>
        <w:rPr>
          <w:rFonts w:hint="eastAsia"/>
        </w:rPr>
        <w:t>5</w:t>
      </w:r>
      <w:r>
        <w:rPr>
          <w:rFonts w:hint="eastAsia"/>
        </w:rPr>
        <w:t>．送评论文一律用</w:t>
      </w:r>
      <w:r>
        <w:rPr>
          <w:rFonts w:hint="eastAsia"/>
        </w:rPr>
        <w:t>A4</w:t>
      </w:r>
      <w:r>
        <w:rPr>
          <w:rFonts w:hint="eastAsia"/>
        </w:rPr>
        <w:t>纸、</w:t>
      </w:r>
      <w:r>
        <w:rPr>
          <w:rFonts w:hint="eastAsia"/>
        </w:rPr>
        <w:t>4</w:t>
      </w:r>
      <w:r>
        <w:rPr>
          <w:rFonts w:hint="eastAsia"/>
        </w:rPr>
        <w:t>号宋体字打印。（复印件也按此规格）</w:t>
      </w:r>
    </w:p>
    <w:p w:rsidR="004830DE" w:rsidRDefault="004830DE" w:rsidP="004830DE">
      <w:pPr>
        <w:spacing w:line="220" w:lineRule="atLeast"/>
        <w:rPr>
          <w:rFonts w:hint="eastAsia"/>
        </w:rPr>
      </w:pPr>
      <w:r>
        <w:rPr>
          <w:rFonts w:hint="eastAsia"/>
        </w:rPr>
        <w:t>6</w:t>
      </w:r>
      <w:r>
        <w:rPr>
          <w:rFonts w:hint="eastAsia"/>
        </w:rPr>
        <w:t>．送评论文限每人一篇，合作者不能超过两人。</w:t>
      </w:r>
    </w:p>
    <w:p w:rsidR="004830DE" w:rsidRDefault="004830DE" w:rsidP="004830DE">
      <w:pPr>
        <w:spacing w:line="220" w:lineRule="atLeast"/>
        <w:rPr>
          <w:rFonts w:hint="eastAsia"/>
        </w:rPr>
      </w:pPr>
      <w:r>
        <w:rPr>
          <w:rFonts w:hint="eastAsia"/>
        </w:rPr>
        <w:t>（三）参评程序</w:t>
      </w:r>
    </w:p>
    <w:p w:rsidR="004830DE" w:rsidRDefault="004830DE" w:rsidP="004830DE">
      <w:pPr>
        <w:spacing w:line="220" w:lineRule="atLeast"/>
        <w:rPr>
          <w:rFonts w:hint="eastAsia"/>
        </w:rPr>
      </w:pPr>
      <w:r>
        <w:rPr>
          <w:rFonts w:hint="eastAsia"/>
        </w:rPr>
        <w:t>1</w:t>
      </w:r>
      <w:r>
        <w:rPr>
          <w:rFonts w:hint="eastAsia"/>
        </w:rPr>
        <w:t>．各市、区教育学会，各专业委员会，各校通过宣传，发动教师撰写论文。参评教师本人填写《苏州市教育学会优秀教育论文评审申报表》，向学校申报。学校向各市、区教育学会或专业委员会申报。各市、区教育学会，各专业委员会再向我会申报。直属学校直接向我会申报。</w:t>
      </w:r>
    </w:p>
    <w:p w:rsidR="004830DE" w:rsidRDefault="004830DE" w:rsidP="004830DE">
      <w:pPr>
        <w:spacing w:line="220" w:lineRule="atLeast"/>
        <w:rPr>
          <w:rFonts w:hint="eastAsia"/>
        </w:rPr>
      </w:pPr>
      <w:r>
        <w:rPr>
          <w:rFonts w:hint="eastAsia"/>
        </w:rPr>
        <w:t>2</w:t>
      </w:r>
      <w:r>
        <w:rPr>
          <w:rFonts w:hint="eastAsia"/>
        </w:rPr>
        <w:t>．各市、区学会，各专业委员会，各直属学校要根据下达的参评数额进行初选，把好质量关。并在送评论文的申报表上签注意见，盖上公章，于</w:t>
      </w:r>
      <w:r>
        <w:rPr>
          <w:rFonts w:hint="eastAsia"/>
        </w:rPr>
        <w:t>2016</w:t>
      </w:r>
      <w:r>
        <w:rPr>
          <w:rFonts w:hint="eastAsia"/>
        </w:rPr>
        <w:t>年</w:t>
      </w:r>
      <w:r>
        <w:rPr>
          <w:rFonts w:hint="eastAsia"/>
        </w:rPr>
        <w:t>9</w:t>
      </w:r>
      <w:r>
        <w:rPr>
          <w:rFonts w:hint="eastAsia"/>
        </w:rPr>
        <w:t>月</w:t>
      </w:r>
      <w:r>
        <w:rPr>
          <w:rFonts w:hint="eastAsia"/>
        </w:rPr>
        <w:t>20</w:t>
      </w:r>
      <w:r>
        <w:rPr>
          <w:rFonts w:hint="eastAsia"/>
        </w:rPr>
        <w:t>日前送交我会。由我会组织市级评奖。</w:t>
      </w:r>
    </w:p>
    <w:p w:rsidR="004830DE" w:rsidRDefault="004830DE" w:rsidP="004830DE">
      <w:pPr>
        <w:spacing w:line="220" w:lineRule="atLeast"/>
        <w:rPr>
          <w:rFonts w:hint="eastAsia"/>
        </w:rPr>
      </w:pPr>
      <w:r>
        <w:rPr>
          <w:rFonts w:hint="eastAsia"/>
        </w:rPr>
        <w:t>3</w:t>
      </w:r>
      <w:r>
        <w:rPr>
          <w:rFonts w:hint="eastAsia"/>
        </w:rPr>
        <w:t>．申报市级评选者，交申报表和论文一式一份。申报表装订在论文的首页。填写申报表时，请作者自定论文类别（见表后“论文类别填写说明”）。各市、区教育学会，各专业委员会，各直属学校还需按照我会制定的统一的</w:t>
      </w:r>
      <w:r>
        <w:rPr>
          <w:rFonts w:hint="eastAsia"/>
        </w:rPr>
        <w:t>Excel</w:t>
      </w:r>
      <w:r>
        <w:rPr>
          <w:rFonts w:hint="eastAsia"/>
        </w:rPr>
        <w:t>表格格式（见附表），按论文类别编写好目录发送我会电子邮箱：</w:t>
      </w:r>
      <w:r w:rsidRPr="004830DE">
        <w:rPr>
          <w:rFonts w:hint="eastAsia"/>
          <w:color w:val="4F81BD" w:themeColor="accent1"/>
        </w:rPr>
        <w:t>szsjyxh@163.com</w:t>
      </w:r>
      <w:r>
        <w:rPr>
          <w:rFonts w:hint="eastAsia"/>
        </w:rPr>
        <w:t>，并在送交论文时附上书面目录。（送交的电子目录顺序请与送交的论文顺序一致，以便查收）。</w:t>
      </w:r>
    </w:p>
    <w:p w:rsidR="004830DE" w:rsidRDefault="004830DE" w:rsidP="004830DE">
      <w:pPr>
        <w:spacing w:line="220" w:lineRule="atLeast"/>
        <w:rPr>
          <w:rFonts w:hint="eastAsia"/>
        </w:rPr>
      </w:pPr>
      <w:r>
        <w:rPr>
          <w:rFonts w:hint="eastAsia"/>
        </w:rPr>
        <w:t>（四）参评论文数及参评费</w:t>
      </w:r>
    </w:p>
    <w:p w:rsidR="004830DE" w:rsidRDefault="004830DE" w:rsidP="004830DE">
      <w:pPr>
        <w:spacing w:line="220" w:lineRule="atLeast"/>
        <w:rPr>
          <w:rFonts w:hint="eastAsia"/>
        </w:rPr>
      </w:pPr>
      <w:r>
        <w:rPr>
          <w:rFonts w:hint="eastAsia"/>
        </w:rPr>
        <w:t>1</w:t>
      </w:r>
      <w:r>
        <w:rPr>
          <w:rFonts w:hint="eastAsia"/>
        </w:rPr>
        <w:t>．参评论文数：各市、区经初评后，根据各自实际选送；各专业委员会仅限选送与本专业有关的论文</w:t>
      </w:r>
      <w:r>
        <w:rPr>
          <w:rFonts w:hint="eastAsia"/>
        </w:rPr>
        <w:t>50-60</w:t>
      </w:r>
      <w:r>
        <w:rPr>
          <w:rFonts w:hint="eastAsia"/>
        </w:rPr>
        <w:t>篇；各直属学校每校选送</w:t>
      </w:r>
      <w:r>
        <w:rPr>
          <w:rFonts w:hint="eastAsia"/>
        </w:rPr>
        <w:t>10</w:t>
      </w:r>
      <w:r>
        <w:rPr>
          <w:rFonts w:hint="eastAsia"/>
        </w:rPr>
        <w:t>篇左右。</w:t>
      </w:r>
    </w:p>
    <w:p w:rsidR="004830DE" w:rsidRDefault="004830DE" w:rsidP="004830DE">
      <w:pPr>
        <w:spacing w:line="220" w:lineRule="atLeast"/>
        <w:rPr>
          <w:rFonts w:hint="eastAsia"/>
        </w:rPr>
      </w:pPr>
      <w:r>
        <w:rPr>
          <w:rFonts w:hint="eastAsia"/>
        </w:rPr>
        <w:t>2</w:t>
      </w:r>
      <w:r>
        <w:rPr>
          <w:rFonts w:hint="eastAsia"/>
        </w:rPr>
        <w:t>．参评费：我会的论文参评费每篇</w:t>
      </w:r>
      <w:r>
        <w:rPr>
          <w:rFonts w:hint="eastAsia"/>
        </w:rPr>
        <w:t>30</w:t>
      </w:r>
      <w:r>
        <w:rPr>
          <w:rFonts w:hint="eastAsia"/>
        </w:rPr>
        <w:t>元，请随同论文一起送交我会。</w:t>
      </w:r>
    </w:p>
    <w:p w:rsidR="004830DE" w:rsidRDefault="004830DE" w:rsidP="004830DE">
      <w:pPr>
        <w:spacing w:line="220" w:lineRule="atLeast"/>
        <w:rPr>
          <w:rFonts w:hint="eastAsia"/>
        </w:rPr>
      </w:pPr>
      <w:r>
        <w:rPr>
          <w:rFonts w:hint="eastAsia"/>
        </w:rPr>
        <w:t>（五）奖励办法</w:t>
      </w:r>
    </w:p>
    <w:p w:rsidR="004830DE" w:rsidRDefault="004830DE" w:rsidP="004830DE">
      <w:pPr>
        <w:spacing w:line="220" w:lineRule="atLeast"/>
        <w:rPr>
          <w:rFonts w:hint="eastAsia"/>
        </w:rPr>
      </w:pPr>
      <w:r>
        <w:rPr>
          <w:rFonts w:hint="eastAsia"/>
        </w:rPr>
        <w:t>对获奖的优秀论文，我会发给获奖证书；属于两人合作撰写的获奖论文，发给联合获奖证书一份。</w:t>
      </w:r>
    </w:p>
    <w:p w:rsidR="004830DE" w:rsidRDefault="004830DE" w:rsidP="004830DE">
      <w:pPr>
        <w:spacing w:line="220" w:lineRule="atLeast"/>
        <w:rPr>
          <w:rFonts w:hint="eastAsia"/>
        </w:rPr>
      </w:pPr>
      <w:r>
        <w:rPr>
          <w:rFonts w:hint="eastAsia"/>
        </w:rPr>
        <w:t>二、关于与此相关的系列活动</w:t>
      </w:r>
    </w:p>
    <w:p w:rsidR="004830DE" w:rsidRDefault="004830DE" w:rsidP="004830DE">
      <w:pPr>
        <w:spacing w:line="220" w:lineRule="atLeast"/>
        <w:rPr>
          <w:rFonts w:hint="eastAsia"/>
        </w:rPr>
      </w:pPr>
      <w:r>
        <w:rPr>
          <w:rFonts w:hint="eastAsia"/>
        </w:rPr>
        <w:t>1</w:t>
      </w:r>
      <w:r>
        <w:rPr>
          <w:rFonts w:hint="eastAsia"/>
        </w:rPr>
        <w:t>．论文评选结束后，精选围绕今年主题《如何在教育教学中改革对学生的评价》的优秀论文，将它们汇编成册。</w:t>
      </w:r>
    </w:p>
    <w:p w:rsidR="004830DE" w:rsidRDefault="004830DE" w:rsidP="004830DE">
      <w:pPr>
        <w:spacing w:line="220" w:lineRule="atLeast"/>
        <w:rPr>
          <w:rFonts w:hint="eastAsia"/>
        </w:rPr>
      </w:pPr>
      <w:r>
        <w:rPr>
          <w:rFonts w:hint="eastAsia"/>
        </w:rPr>
        <w:lastRenderedPageBreak/>
        <w:t>2</w:t>
      </w:r>
      <w:r>
        <w:rPr>
          <w:rFonts w:hint="eastAsia"/>
        </w:rPr>
        <w:t>．对论文入册的教师，由各专业委员会组织听课，遴选其中的优秀者。</w:t>
      </w:r>
    </w:p>
    <w:p w:rsidR="004830DE" w:rsidRDefault="004830DE" w:rsidP="004830DE">
      <w:pPr>
        <w:spacing w:line="220" w:lineRule="atLeast"/>
        <w:rPr>
          <w:rFonts w:hint="eastAsia"/>
        </w:rPr>
      </w:pPr>
      <w:r>
        <w:rPr>
          <w:rFonts w:hint="eastAsia"/>
        </w:rPr>
        <w:t>3</w:t>
      </w:r>
      <w:r>
        <w:rPr>
          <w:rFonts w:hint="eastAsia"/>
        </w:rPr>
        <w:t>．对在论文和教学两方面都突出的教师给予“学科双优之星”荣誉表彰。</w:t>
      </w:r>
    </w:p>
    <w:p w:rsidR="004830DE" w:rsidRDefault="004830DE" w:rsidP="004830DE">
      <w:pPr>
        <w:spacing w:line="220" w:lineRule="atLeast"/>
        <w:rPr>
          <w:rFonts w:hint="eastAsia"/>
        </w:rPr>
      </w:pPr>
      <w:r>
        <w:rPr>
          <w:rFonts w:hint="eastAsia"/>
        </w:rPr>
        <w:t>4</w:t>
      </w:r>
      <w:r>
        <w:rPr>
          <w:rFonts w:hint="eastAsia"/>
        </w:rPr>
        <w:t>．对得到“学科双优之星”荣誉表彰的教师，在“苏州教育学会网”上开设工作室。</w:t>
      </w:r>
    </w:p>
    <w:p w:rsidR="004830DE" w:rsidRDefault="004830DE" w:rsidP="004830DE">
      <w:pPr>
        <w:spacing w:line="220" w:lineRule="atLeast"/>
        <w:jc w:val="right"/>
        <w:rPr>
          <w:rFonts w:hint="eastAsia"/>
        </w:rPr>
      </w:pPr>
      <w:r>
        <w:rPr>
          <w:rFonts w:hint="eastAsia"/>
        </w:rPr>
        <w:t>苏州市教育学会</w:t>
      </w:r>
    </w:p>
    <w:p w:rsidR="004830DE" w:rsidRDefault="004830DE" w:rsidP="004830DE">
      <w:pPr>
        <w:spacing w:line="220" w:lineRule="atLeast"/>
        <w:jc w:val="right"/>
        <w:rPr>
          <w:rFonts w:hint="eastAsia"/>
        </w:rPr>
      </w:pPr>
      <w:r>
        <w:rPr>
          <w:rFonts w:hint="eastAsia"/>
        </w:rPr>
        <w:t>2016</w:t>
      </w:r>
      <w:r>
        <w:rPr>
          <w:rFonts w:hint="eastAsia"/>
        </w:rPr>
        <w:t>年</w:t>
      </w:r>
      <w:r>
        <w:rPr>
          <w:rFonts w:hint="eastAsia"/>
        </w:rPr>
        <w:t>5</w:t>
      </w:r>
      <w:r>
        <w:rPr>
          <w:rFonts w:hint="eastAsia"/>
        </w:rPr>
        <w:t>月</w:t>
      </w:r>
      <w:r>
        <w:rPr>
          <w:rFonts w:hint="eastAsia"/>
        </w:rPr>
        <w:t>25</w:t>
      </w:r>
      <w:r>
        <w:rPr>
          <w:rFonts w:hint="eastAsia"/>
        </w:rPr>
        <w:t>日</w:t>
      </w:r>
    </w:p>
    <w:p w:rsidR="004830DE" w:rsidRDefault="004830DE" w:rsidP="004830DE">
      <w:pPr>
        <w:spacing w:line="220" w:lineRule="atLeast"/>
      </w:pPr>
      <w:r>
        <w:t xml:space="preserve"> </w:t>
      </w:r>
    </w:p>
    <w:p w:rsidR="004830DE" w:rsidRDefault="004830DE" w:rsidP="00D31D50">
      <w:pPr>
        <w:spacing w:line="220" w:lineRule="atLeast"/>
      </w:pPr>
    </w:p>
    <w:sectPr w:rsidR="004830DE"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C6C" w:rsidRDefault="00414C6C" w:rsidP="004830DE">
      <w:pPr>
        <w:spacing w:after="0"/>
      </w:pPr>
      <w:r>
        <w:separator/>
      </w:r>
    </w:p>
  </w:endnote>
  <w:endnote w:type="continuationSeparator" w:id="0">
    <w:p w:rsidR="00414C6C" w:rsidRDefault="00414C6C" w:rsidP="004830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C6C" w:rsidRDefault="00414C6C" w:rsidP="004830DE">
      <w:pPr>
        <w:spacing w:after="0"/>
      </w:pPr>
      <w:r>
        <w:separator/>
      </w:r>
    </w:p>
  </w:footnote>
  <w:footnote w:type="continuationSeparator" w:id="0">
    <w:p w:rsidR="00414C6C" w:rsidRDefault="00414C6C" w:rsidP="004830D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14C6C"/>
    <w:rsid w:val="00426133"/>
    <w:rsid w:val="004358AB"/>
    <w:rsid w:val="004830DE"/>
    <w:rsid w:val="008B7726"/>
    <w:rsid w:val="00BF2252"/>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30D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830DE"/>
    <w:rPr>
      <w:rFonts w:ascii="Tahoma" w:hAnsi="Tahoma"/>
      <w:sz w:val="18"/>
      <w:szCs w:val="18"/>
    </w:rPr>
  </w:style>
  <w:style w:type="paragraph" w:styleId="a4">
    <w:name w:val="footer"/>
    <w:basedOn w:val="a"/>
    <w:link w:val="Char0"/>
    <w:uiPriority w:val="99"/>
    <w:semiHidden/>
    <w:unhideWhenUsed/>
    <w:rsid w:val="004830DE"/>
    <w:pPr>
      <w:tabs>
        <w:tab w:val="center" w:pos="4153"/>
        <w:tab w:val="right" w:pos="8306"/>
      </w:tabs>
    </w:pPr>
    <w:rPr>
      <w:sz w:val="18"/>
      <w:szCs w:val="18"/>
    </w:rPr>
  </w:style>
  <w:style w:type="character" w:customStyle="1" w:styleId="Char0">
    <w:name w:val="页脚 Char"/>
    <w:basedOn w:val="a0"/>
    <w:link w:val="a4"/>
    <w:uiPriority w:val="99"/>
    <w:semiHidden/>
    <w:rsid w:val="004830DE"/>
    <w:rPr>
      <w:rFonts w:ascii="Tahoma" w:hAnsi="Tahoma"/>
      <w:sz w:val="18"/>
      <w:szCs w:val="18"/>
    </w:rPr>
  </w:style>
  <w:style w:type="character" w:styleId="a5">
    <w:name w:val="Hyperlink"/>
    <w:basedOn w:val="a0"/>
    <w:uiPriority w:val="99"/>
    <w:unhideWhenUsed/>
    <w:rsid w:val="004830DE"/>
    <w:rPr>
      <w:color w:val="0000FF" w:themeColor="hyperlink"/>
      <w:u w:val="single"/>
    </w:rPr>
  </w:style>
  <w:style w:type="paragraph" w:styleId="a6">
    <w:name w:val="Balloon Text"/>
    <w:basedOn w:val="a"/>
    <w:link w:val="Char1"/>
    <w:uiPriority w:val="99"/>
    <w:semiHidden/>
    <w:unhideWhenUsed/>
    <w:rsid w:val="004830DE"/>
    <w:pPr>
      <w:spacing w:after="0"/>
    </w:pPr>
    <w:rPr>
      <w:sz w:val="18"/>
      <w:szCs w:val="18"/>
    </w:rPr>
  </w:style>
  <w:style w:type="character" w:customStyle="1" w:styleId="Char1">
    <w:name w:val="批注框文本 Char"/>
    <w:basedOn w:val="a0"/>
    <w:link w:val="a6"/>
    <w:uiPriority w:val="99"/>
    <w:semiHidden/>
    <w:rsid w:val="004830D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2016-05-25T01:43:00Z</dcterms:modified>
</cp:coreProperties>
</file>